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89" w:rsidRPr="0051351C" w:rsidRDefault="00113689" w:rsidP="00113689">
      <w:pPr>
        <w:spacing w:after="0" w:line="384" w:lineRule="atLeast"/>
        <w:textAlignment w:val="baseline"/>
        <w:rPr>
          <w:rFonts w:eastAsia="Times New Roman" w:cs="Arial"/>
          <w:b/>
          <w:color w:val="000000"/>
          <w:sz w:val="24"/>
          <w:szCs w:val="24"/>
          <w:bdr w:val="none" w:sz="0" w:space="0" w:color="auto" w:frame="1"/>
          <w:lang w:eastAsia="nl-NL"/>
        </w:rPr>
      </w:pPr>
      <w:r w:rsidRPr="0051351C">
        <w:rPr>
          <w:rFonts w:eastAsia="Times New Roman" w:cs="Arial"/>
          <w:b/>
          <w:color w:val="000000"/>
          <w:sz w:val="24"/>
          <w:szCs w:val="24"/>
          <w:bdr w:val="none" w:sz="0" w:space="0" w:color="auto" w:frame="1"/>
          <w:lang w:eastAsia="nl-NL"/>
        </w:rPr>
        <w:t>De Bert</w:t>
      </w:r>
      <w:r w:rsidR="001C1A52" w:rsidRPr="0051351C">
        <w:rPr>
          <w:rFonts w:eastAsia="Times New Roman" w:cs="Arial"/>
          <w:b/>
          <w:color w:val="000000"/>
          <w:sz w:val="24"/>
          <w:szCs w:val="24"/>
          <w:bdr w:val="none" w:sz="0" w:space="0" w:color="auto" w:frame="1"/>
          <w:lang w:eastAsia="nl-NL"/>
        </w:rPr>
        <w:t xml:space="preserve"> </w:t>
      </w:r>
      <w:r w:rsidRPr="0051351C">
        <w:rPr>
          <w:rFonts w:eastAsia="Times New Roman" w:cs="Arial"/>
          <w:b/>
          <w:color w:val="000000"/>
          <w:sz w:val="24"/>
          <w:szCs w:val="24"/>
          <w:bdr w:val="none" w:sz="0" w:space="0" w:color="auto" w:frame="1"/>
          <w:lang w:eastAsia="nl-NL"/>
        </w:rPr>
        <w:t>de</w:t>
      </w:r>
      <w:r w:rsidR="001C1A52" w:rsidRPr="0051351C">
        <w:rPr>
          <w:rFonts w:eastAsia="Times New Roman" w:cs="Arial"/>
          <w:b/>
          <w:color w:val="000000"/>
          <w:sz w:val="24"/>
          <w:szCs w:val="24"/>
          <w:bdr w:val="none" w:sz="0" w:space="0" w:color="auto" w:frame="1"/>
          <w:lang w:eastAsia="nl-NL"/>
        </w:rPr>
        <w:t xml:space="preserve"> </w:t>
      </w:r>
      <w:r w:rsidRPr="0051351C">
        <w:rPr>
          <w:rFonts w:eastAsia="Times New Roman" w:cs="Arial"/>
          <w:b/>
          <w:color w:val="000000"/>
          <w:sz w:val="24"/>
          <w:szCs w:val="24"/>
          <w:bdr w:val="none" w:sz="0" w:space="0" w:color="auto" w:frame="1"/>
          <w:lang w:eastAsia="nl-NL"/>
        </w:rPr>
        <w:t>Vos</w:t>
      </w:r>
      <w:r w:rsidR="001C1A52" w:rsidRPr="0051351C">
        <w:rPr>
          <w:rFonts w:eastAsia="Times New Roman" w:cs="Arial"/>
          <w:b/>
          <w:color w:val="000000"/>
          <w:sz w:val="24"/>
          <w:szCs w:val="24"/>
          <w:bdr w:val="none" w:sz="0" w:space="0" w:color="auto" w:frame="1"/>
          <w:lang w:eastAsia="nl-NL"/>
        </w:rPr>
        <w:t xml:space="preserve"> L</w:t>
      </w:r>
      <w:r w:rsidRPr="0051351C">
        <w:rPr>
          <w:rFonts w:eastAsia="Times New Roman" w:cs="Arial"/>
          <w:b/>
          <w:color w:val="000000"/>
          <w:sz w:val="24"/>
          <w:szCs w:val="24"/>
          <w:bdr w:val="none" w:sz="0" w:space="0" w:color="auto" w:frame="1"/>
          <w:lang w:eastAsia="nl-NL"/>
        </w:rPr>
        <w:t>eesprijs</w:t>
      </w:r>
    </w:p>
    <w:p w:rsidR="00113689" w:rsidRPr="0051351C" w:rsidRDefault="00113689" w:rsidP="00113689">
      <w:pPr>
        <w:spacing w:after="0" w:line="384" w:lineRule="atLeast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</w:pPr>
    </w:p>
    <w:p w:rsidR="00113689" w:rsidRPr="0051351C" w:rsidRDefault="00113689" w:rsidP="00113689">
      <w:pPr>
        <w:spacing w:after="0" w:line="384" w:lineRule="atLeast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</w:pP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De Bert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de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Vos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L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ee</w:t>
      </w:r>
      <w:r w:rsidR="00C6158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sprijs is een initiatief van De Talengroep, voorheen APS-talen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. </w:t>
      </w:r>
      <w:r w:rsidR="00C27954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De prijs is ingesteld bij het afscheid van Bert de Vos vanwege het bereiken van de pensioengerechtigde leeftijd.</w:t>
      </w:r>
    </w:p>
    <w:p w:rsidR="00113689" w:rsidRPr="0051351C" w:rsidRDefault="00113689" w:rsidP="00113689">
      <w:pPr>
        <w:spacing w:after="0" w:line="384" w:lineRule="atLeast"/>
        <w:textAlignment w:val="baseline"/>
        <w:rPr>
          <w:rFonts w:eastAsia="Times New Roman" w:cs="Arial"/>
          <w:color w:val="000000"/>
          <w:sz w:val="24"/>
          <w:szCs w:val="24"/>
          <w:lang w:eastAsia="nl-NL"/>
        </w:rPr>
      </w:pP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De prijs wordt jaarlijks uitgereikt aan de docent of sectie van de meest inspirerende les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(</w:t>
      </w:r>
      <w:proofErr w:type="spellStart"/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sen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reeks</w:t>
      </w:r>
      <w:proofErr w:type="spellEnd"/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) op het gebied van leesvaardigheid. Bedoeld wordt </w:t>
      </w:r>
      <w:r w:rsidR="00C27954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het 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lezen </w:t>
      </w:r>
      <w:r w:rsidR="00B55F7F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van zakelijke teksten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.</w:t>
      </w:r>
    </w:p>
    <w:p w:rsidR="00113689" w:rsidRPr="0051351C" w:rsidRDefault="00113689" w:rsidP="00113689">
      <w:pPr>
        <w:spacing w:before="240" w:after="0" w:line="384" w:lineRule="atLeast"/>
        <w:textAlignment w:val="baseline"/>
        <w:outlineLvl w:val="2"/>
        <w:rPr>
          <w:rFonts w:eastAsia="Times New Roman" w:cs="Arial"/>
          <w:b/>
          <w:bCs/>
          <w:color w:val="333333"/>
          <w:sz w:val="24"/>
          <w:szCs w:val="24"/>
          <w:lang w:eastAsia="nl-NL"/>
        </w:rPr>
      </w:pPr>
      <w:r w:rsidRPr="0051351C">
        <w:rPr>
          <w:rFonts w:eastAsia="Times New Roman" w:cs="Arial"/>
          <w:b/>
          <w:bCs/>
          <w:color w:val="333333"/>
          <w:sz w:val="24"/>
          <w:szCs w:val="24"/>
          <w:lang w:eastAsia="nl-NL"/>
        </w:rPr>
        <w:t>Reglement</w:t>
      </w:r>
    </w:p>
    <w:p w:rsidR="008B0C1B" w:rsidRDefault="008B0C1B" w:rsidP="008B0C1B">
      <w:pP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</w:pPr>
    </w:p>
    <w:p w:rsidR="00F51E41" w:rsidRPr="00CB74D6" w:rsidRDefault="008B0C1B" w:rsidP="008B0C1B">
      <w:pP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</w:pPr>
      <w:r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1.</w:t>
      </w:r>
      <w:r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br/>
        <w:t xml:space="preserve">a. </w:t>
      </w:r>
      <w:r w:rsidR="0011368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Voor de Bert</w:t>
      </w:r>
      <w:r w:rsidR="0047539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</w:t>
      </w:r>
      <w:r w:rsidR="0011368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de</w:t>
      </w:r>
      <w:r w:rsidR="0047539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</w:t>
      </w:r>
      <w:r w:rsidR="0011368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Vos</w:t>
      </w:r>
      <w:r w:rsidR="0047539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L</w:t>
      </w:r>
      <w:r w:rsidR="0011368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eesprijs komen lessen(reeksen) in aanmerking </w:t>
      </w:r>
      <w:r w:rsidR="00C27954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die leiden tot een activerende en motiverende praktijk op het gebied van </w:t>
      </w:r>
      <w:r w:rsidR="00B55F7F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begrijpend </w:t>
      </w:r>
      <w:r w:rsidR="00C27954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lezen in het voortgezet onderwijs.</w:t>
      </w:r>
      <w:r w:rsidR="008F6635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br/>
      </w:r>
      <w:r w:rsidR="0011368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De prijs wordt uitgereikt aan een docent werkzaam </w:t>
      </w:r>
      <w:r w:rsidR="0047539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bij of verbonden </w:t>
      </w:r>
      <w:r w:rsidR="0011368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aan een school voor </w:t>
      </w:r>
      <w:r w:rsidR="0047539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v</w:t>
      </w:r>
      <w:r w:rsidR="0011368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oortgezet </w:t>
      </w:r>
      <w:r w:rsidR="0047539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o</w:t>
      </w:r>
      <w:r w:rsidR="0011368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nderwijs of een sectie Nederlands van een </w:t>
      </w:r>
      <w:r w:rsidR="0047539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vo</w:t>
      </w:r>
      <w:r w:rsidR="0011368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-school. </w:t>
      </w:r>
      <w:r w:rsidR="0047539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In de beschrijving van d</w:t>
      </w:r>
      <w:r w:rsidR="0011368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e les</w:t>
      </w:r>
      <w:r w:rsidR="0047539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(</w:t>
      </w:r>
      <w:proofErr w:type="spellStart"/>
      <w:r w:rsidR="0047539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sen</w:t>
      </w:r>
      <w:r w:rsidR="0011368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reeks</w:t>
      </w:r>
      <w:proofErr w:type="spellEnd"/>
      <w:r w:rsidR="0011368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) moet naast inhoud ook de gebruikte werkvormen en de </w:t>
      </w:r>
      <w:r w:rsidR="0047539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eventuele </w:t>
      </w:r>
      <w:r w:rsidR="0011368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toetsing </w:t>
      </w:r>
      <w:r w:rsidR="0047539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aan </w:t>
      </w:r>
      <w:r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d</w:t>
      </w:r>
      <w:r w:rsidR="0047539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e orde komen</w:t>
      </w:r>
      <w:r w:rsidR="0011368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. </w:t>
      </w:r>
      <w:r w:rsidR="00B45E42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Een beschrijving van de ervaringen bij de uitvoering in de praktijk verdient aanbeveling, maar is niet per</w:t>
      </w:r>
      <w:r w:rsidR="0047539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se</w:t>
      </w:r>
      <w:r w:rsidR="00B45E42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noodzakelijk.</w:t>
      </w:r>
      <w:r w:rsidRPr="008B0C1B">
        <w:rPr>
          <w:sz w:val="24"/>
          <w:szCs w:val="24"/>
        </w:rPr>
        <w:t xml:space="preserve"> </w:t>
      </w:r>
      <w:r w:rsidRPr="008B0C1B">
        <w:rPr>
          <w:sz w:val="24"/>
          <w:szCs w:val="24"/>
        </w:rPr>
        <w:br/>
        <w:t xml:space="preserve">b. </w:t>
      </w:r>
      <w:r>
        <w:rPr>
          <w:sz w:val="24"/>
          <w:szCs w:val="24"/>
        </w:rPr>
        <w:t>Alleen</w:t>
      </w:r>
      <w:r w:rsidRPr="008B0C1B">
        <w:rPr>
          <w:sz w:val="24"/>
          <w:szCs w:val="24"/>
        </w:rPr>
        <w:t xml:space="preserve"> nieuw lesmateriaal mag ingediend worden. De les(</w:t>
      </w:r>
      <w:proofErr w:type="spellStart"/>
      <w:r w:rsidRPr="008B0C1B">
        <w:rPr>
          <w:sz w:val="24"/>
          <w:szCs w:val="24"/>
        </w:rPr>
        <w:t>senreeks</w:t>
      </w:r>
      <w:proofErr w:type="spellEnd"/>
      <w:r w:rsidRPr="008B0C1B">
        <w:rPr>
          <w:sz w:val="24"/>
          <w:szCs w:val="24"/>
        </w:rPr>
        <w:t>) mag niet eerder zijn gepubliceerd in boekvorm, tijdschrift, krant of op het Internet. Het overnemen van (delen van) teksten van anderen sluit de deelnemer uit.</w:t>
      </w:r>
      <w:r>
        <w:rPr>
          <w:sz w:val="24"/>
          <w:szCs w:val="24"/>
        </w:rPr>
        <w:br/>
      </w:r>
      <w:r w:rsidRPr="008B0C1B">
        <w:rPr>
          <w:sz w:val="24"/>
          <w:szCs w:val="24"/>
        </w:rPr>
        <w:t xml:space="preserve">c. Lesmateriaal houdt rekening met auteursrechten:  Geen afbeeldingen of scans uit leermethodes, geen afbeeldingen met copyright (bv. Stripfiguren,….), geen leerstof uit leermethodes. </w:t>
      </w:r>
    </w:p>
    <w:p w:rsidR="00113689" w:rsidRPr="008B0C1B" w:rsidRDefault="00113689" w:rsidP="008B0C1B">
      <w:pPr>
        <w:rPr>
          <w:sz w:val="24"/>
          <w:szCs w:val="24"/>
        </w:rPr>
      </w:pPr>
      <w:r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De jury van de Bert</w:t>
      </w:r>
      <w:r w:rsidR="0047539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de</w:t>
      </w:r>
      <w:r w:rsidR="0047539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Vos</w:t>
      </w:r>
      <w:r w:rsidR="00475399"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L</w:t>
      </w:r>
      <w:r w:rsidRPr="008B0C1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eesprijs bepaalt of de ingezonden lessen(reeks) al dan niet aan deze criteria voldoet.</w:t>
      </w:r>
    </w:p>
    <w:p w:rsidR="00113689" w:rsidRPr="0051351C" w:rsidRDefault="00113689" w:rsidP="00113689">
      <w:pPr>
        <w:spacing w:after="0" w:line="384" w:lineRule="atLeast"/>
        <w:textAlignment w:val="baseline"/>
        <w:rPr>
          <w:rFonts w:eastAsia="Times New Roman" w:cs="Arial"/>
          <w:color w:val="000000"/>
          <w:sz w:val="24"/>
          <w:szCs w:val="24"/>
          <w:lang w:eastAsia="nl-NL"/>
        </w:rPr>
      </w:pPr>
      <w:r w:rsidRPr="008B0C1B">
        <w:rPr>
          <w:rFonts w:eastAsia="Times New Roman" w:cs="Arial"/>
          <w:color w:val="000000"/>
          <w:bdr w:val="none" w:sz="0" w:space="0" w:color="auto" w:frame="1"/>
          <w:lang w:eastAsia="nl-NL"/>
        </w:rPr>
        <w:t>2. </w:t>
      </w:r>
      <w:r w:rsidRPr="008B0C1B">
        <w:rPr>
          <w:rFonts w:eastAsia="Times New Roman" w:cs="Arial"/>
          <w:color w:val="000000"/>
          <w:bdr w:val="none" w:sz="0" w:space="0" w:color="auto" w:frame="1"/>
          <w:lang w:eastAsia="nl-NL"/>
        </w:rPr>
        <w:br/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a. De 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lessen(reeks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en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)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zullen door een deskundige jury, </w:t>
      </w:r>
      <w:r w:rsidR="00C6158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die bestaat uit Bert de Vos,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Peter van Duivenbode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(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Stichting Lezen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)</w:t>
      </w:r>
      <w:r w:rsidR="00216F58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en Hele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en Strating, 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(E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xpertisecentrum Nederlands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)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. 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beoordeeld 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worden 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op 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inhoud</w:t>
      </w:r>
      <w:r w:rsidR="00F122B3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elijke waarde en didactische effectiviteit en motiverende en activerende kracht voor leerlingen.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br/>
      </w:r>
      <w:r w:rsidR="00C27954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b.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De beraadslagingen van de jury zijn besloten. De jury stelt een schriftelijk rapport op waarin de keuze van de winnaar</w:t>
      </w:r>
      <w:r w:rsidR="00C27954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wordt gemotiveerd.</w:t>
      </w:r>
      <w:r w:rsidR="00C27954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br/>
        <w:t>c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. Als de jury tot het besluit komt dat geen enkel van de ingezonden </w:t>
      </w:r>
      <w:r w:rsidR="00216F58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lessen(reeks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en</w:t>
      </w:r>
      <w:r w:rsidR="00216F58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)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aan de 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lastRenderedPageBreak/>
        <w:t xml:space="preserve">verwachtingen voldoet, kan zij beslissen de prijs niet toe te kennen. Verdienstelijke </w:t>
      </w:r>
      <w:r w:rsidR="00216F58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lessen(reeksen)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kunnen dan wel een eervolle vermelding krijgen.</w:t>
      </w:r>
    </w:p>
    <w:p w:rsidR="00C27954" w:rsidRPr="0051351C" w:rsidRDefault="00C27954" w:rsidP="00113689">
      <w:pPr>
        <w:spacing w:after="0" w:line="384" w:lineRule="atLeast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</w:pPr>
    </w:p>
    <w:p w:rsidR="00113689" w:rsidRPr="0051351C" w:rsidRDefault="00113689" w:rsidP="00113689">
      <w:pPr>
        <w:spacing w:after="0" w:line="384" w:lineRule="atLeast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</w:pP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3. De 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Bert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de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Vos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L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eesprijs 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bestaat uit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een beeldje en een oorkonde. Daarnaast 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mag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de winnaar kiezen uit het 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zelf 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gratis bijwonen van een studiedag van </w:t>
      </w:r>
      <w:r w:rsidR="00C6158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De Talengroep 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of een studiemiddag op de eigen school</w:t>
      </w:r>
      <w:r w:rsidR="00C6158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, verzorgd door een trainer van De Talengroep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. </w:t>
      </w:r>
      <w:r w:rsidR="00935BB3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Het t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hema van de studiedag of de middag op de</w:t>
      </w:r>
      <w:r w:rsidR="00C6158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school wordt in overleg met De Talengroep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bepaald door de winnaar.</w:t>
      </w:r>
    </w:p>
    <w:p w:rsidR="00C930EE" w:rsidRPr="0051351C" w:rsidRDefault="00C930EE" w:rsidP="00113689">
      <w:pPr>
        <w:spacing w:after="0" w:line="384" w:lineRule="atLeast"/>
        <w:textAlignment w:val="baseline"/>
        <w:rPr>
          <w:rFonts w:eastAsia="Times New Roman" w:cs="Arial"/>
          <w:color w:val="000000"/>
          <w:sz w:val="24"/>
          <w:szCs w:val="24"/>
          <w:lang w:eastAsia="nl-NL"/>
        </w:rPr>
      </w:pPr>
    </w:p>
    <w:p w:rsidR="00113689" w:rsidRPr="0051351C" w:rsidRDefault="00113689" w:rsidP="00113689">
      <w:pPr>
        <w:spacing w:after="0" w:line="384" w:lineRule="atLeast"/>
        <w:textAlignment w:val="baseline"/>
        <w:rPr>
          <w:rFonts w:eastAsia="Times New Roman" w:cs="Arial"/>
          <w:color w:val="000000"/>
          <w:sz w:val="24"/>
          <w:szCs w:val="24"/>
          <w:lang w:eastAsia="nl-NL"/>
        </w:rPr>
      </w:pP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4. De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beschrijving van de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les(</w:t>
      </w:r>
      <w:proofErr w:type="spellStart"/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senreeks</w:t>
      </w:r>
      <w:proofErr w:type="spellEnd"/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)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moet voor </w:t>
      </w:r>
      <w:r w:rsidR="00C6158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1 november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2016 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digitaal worden ingeleverd. Inzendingen kunnen gestuurd worden naar </w:t>
      </w:r>
      <w:hyperlink r:id="rId5" w:history="1">
        <w:r w:rsidR="00010257" w:rsidRPr="00767E74">
          <w:rPr>
            <w:rStyle w:val="Hyperlink"/>
            <w:rFonts w:eastAsia="Times New Roman" w:cs="Arial"/>
            <w:sz w:val="24"/>
            <w:szCs w:val="24"/>
            <w:bdr w:val="none" w:sz="0" w:space="0" w:color="auto" w:frame="1"/>
            <w:lang w:eastAsia="nl-NL"/>
          </w:rPr>
          <w:t>info@detalengroep.nl</w:t>
        </w:r>
      </w:hyperlink>
      <w:r w:rsidR="0001025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</w:t>
      </w:r>
      <w:bookmarkStart w:id="0" w:name="_GoBack"/>
      <w:bookmarkEnd w:id="0"/>
    </w:p>
    <w:p w:rsidR="00113689" w:rsidRPr="0051351C" w:rsidRDefault="00113689" w:rsidP="00113689">
      <w:pPr>
        <w:spacing w:after="0" w:line="384" w:lineRule="atLeast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</w:pP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Daarbij verwacht </w:t>
      </w:r>
      <w:r w:rsidR="00C6158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De Tal</w:t>
      </w:r>
      <w:r w:rsidR="007261DD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e</w:t>
      </w:r>
      <w:r w:rsidR="00C6158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ngroep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een begeleidende mail met de persoonlijke gegevens van de inzender: 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v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oornaam, naam, adres, e-mail a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dres, telefoonnummer, naam van de school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.</w:t>
      </w:r>
    </w:p>
    <w:p w:rsidR="00CB5512" w:rsidRDefault="00C930EE" w:rsidP="00113689">
      <w:pPr>
        <w:spacing w:after="0" w:line="384" w:lineRule="atLeast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</w:pP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De prijsuitreiking vindt plaats op </w:t>
      </w:r>
      <w:r w:rsidR="00C6158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7 december</w:t>
      </w:r>
      <w:r w:rsidR="00CB5512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2016.</w:t>
      </w:r>
    </w:p>
    <w:p w:rsidR="00CB5512" w:rsidRDefault="00CB5512" w:rsidP="00113689">
      <w:pPr>
        <w:spacing w:after="0" w:line="384" w:lineRule="atLeast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</w:pPr>
    </w:p>
    <w:p w:rsidR="00113689" w:rsidRPr="0051351C" w:rsidRDefault="00113689" w:rsidP="00113689">
      <w:pPr>
        <w:spacing w:after="0" w:line="384" w:lineRule="atLeast"/>
        <w:textAlignment w:val="baseline"/>
        <w:rPr>
          <w:rFonts w:eastAsia="Times New Roman" w:cs="Arial"/>
          <w:color w:val="000000"/>
          <w:sz w:val="24"/>
          <w:szCs w:val="24"/>
          <w:lang w:eastAsia="nl-NL"/>
        </w:rPr>
      </w:pP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5. </w:t>
      </w:r>
      <w:r w:rsidR="00C6158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De Talengroep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verwerft h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et recht de ingezonden les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(</w:t>
      </w:r>
      <w:proofErr w:type="spellStart"/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sen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reeks</w:t>
      </w:r>
      <w:proofErr w:type="spellEnd"/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) te gebruiken voor trainingen en publicatie via </w:t>
      </w:r>
      <w:r w:rsidR="00475399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de </w:t>
      </w:r>
      <w:r w:rsidR="00C930EE"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website</w:t>
      </w:r>
      <w:r w:rsidR="007261DD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(www.detalengroep.nl)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. De in</w:t>
      </w:r>
      <w:r w:rsidR="00C6158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>zender vrijwaart De Talengroep</w:t>
      </w:r>
      <w:r w:rsidRPr="0051351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nl-NL"/>
        </w:rPr>
        <w:t xml:space="preserve"> voor alle aanspraken van derden wegens inbreuk van auteursrechten. </w:t>
      </w:r>
    </w:p>
    <w:p w:rsidR="003F0BEE" w:rsidRPr="0051351C" w:rsidRDefault="00010257"/>
    <w:sectPr w:rsidR="003F0BEE" w:rsidRPr="0051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03AF9"/>
    <w:multiLevelType w:val="hybridMultilevel"/>
    <w:tmpl w:val="6BB098FC"/>
    <w:lvl w:ilvl="0" w:tplc="1DCEA7B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89"/>
    <w:rsid w:val="00010257"/>
    <w:rsid w:val="00113689"/>
    <w:rsid w:val="00146715"/>
    <w:rsid w:val="001C1A52"/>
    <w:rsid w:val="00216F58"/>
    <w:rsid w:val="003A2826"/>
    <w:rsid w:val="00475399"/>
    <w:rsid w:val="0051351C"/>
    <w:rsid w:val="00581CDA"/>
    <w:rsid w:val="007261DD"/>
    <w:rsid w:val="008B0C1B"/>
    <w:rsid w:val="008F6635"/>
    <w:rsid w:val="00935BB3"/>
    <w:rsid w:val="00982C40"/>
    <w:rsid w:val="00B45E42"/>
    <w:rsid w:val="00B55F7F"/>
    <w:rsid w:val="00BE2F3A"/>
    <w:rsid w:val="00C27954"/>
    <w:rsid w:val="00C61586"/>
    <w:rsid w:val="00C930EE"/>
    <w:rsid w:val="00CB5512"/>
    <w:rsid w:val="00CB74D6"/>
    <w:rsid w:val="00F122B3"/>
    <w:rsid w:val="00F5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E8CE7-666F-402D-8600-86C269AD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0C1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10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etalengroep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HellaKroon</cp:lastModifiedBy>
  <cp:revision>3</cp:revision>
  <dcterms:created xsi:type="dcterms:W3CDTF">2016-08-30T13:51:00Z</dcterms:created>
  <dcterms:modified xsi:type="dcterms:W3CDTF">2016-08-30T13:52:00Z</dcterms:modified>
</cp:coreProperties>
</file>